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BC" w:rsidRDefault="00613AA8" w:rsidP="00613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A8">
        <w:rPr>
          <w:rFonts w:ascii="Times New Roman" w:hAnsi="Times New Roman" w:cs="Times New Roman"/>
          <w:b/>
          <w:sz w:val="28"/>
          <w:szCs w:val="28"/>
        </w:rPr>
        <w:t>Экзаменационные вопросы по предмету «</w:t>
      </w:r>
      <w:r w:rsidR="00DE3DA7" w:rsidRPr="007B18C8">
        <w:rPr>
          <w:rFonts w:ascii="Times New Roman" w:hAnsi="Times New Roman" w:cs="Times New Roman"/>
          <w:b/>
          <w:bCs/>
          <w:sz w:val="28"/>
          <w:szCs w:val="28"/>
        </w:rPr>
        <w:t>Технологии принятия и реализации политических решений</w:t>
      </w:r>
      <w:bookmarkStart w:id="0" w:name="_GoBack"/>
      <w:bookmarkEnd w:id="0"/>
      <w:r w:rsidRPr="00613AA8">
        <w:rPr>
          <w:rFonts w:ascii="Times New Roman" w:hAnsi="Times New Roman" w:cs="Times New Roman"/>
          <w:b/>
          <w:sz w:val="28"/>
          <w:szCs w:val="28"/>
        </w:rPr>
        <w:t>»</w:t>
      </w:r>
    </w:p>
    <w:p w:rsidR="00613AA8" w:rsidRDefault="00613AA8" w:rsidP="00613A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81" w:type="dxa"/>
        <w:tblLook w:val="04A0" w:firstRow="1" w:lastRow="0" w:firstColumn="1" w:lastColumn="0" w:noHBand="0" w:noVBand="1"/>
      </w:tblPr>
      <w:tblGrid>
        <w:gridCol w:w="8100"/>
      </w:tblGrid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3DA7">
              <w:rPr>
                <w:color w:val="000000"/>
                <w:sz w:val="28"/>
                <w:szCs w:val="28"/>
              </w:rPr>
              <w:t>Объект прикладной политологии.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4"/>
              <w:numPr>
                <w:ilvl w:val="0"/>
                <w:numId w:val="1"/>
              </w:numPr>
              <w:spacing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3DA7">
              <w:rPr>
                <w:color w:val="000000"/>
                <w:sz w:val="28"/>
                <w:szCs w:val="28"/>
              </w:rPr>
              <w:t>Предмет прикладной политологии.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4"/>
              <w:numPr>
                <w:ilvl w:val="0"/>
                <w:numId w:val="1"/>
              </w:numPr>
              <w:spacing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3DA7">
              <w:rPr>
                <w:color w:val="000000"/>
                <w:sz w:val="28"/>
                <w:szCs w:val="28"/>
              </w:rPr>
              <w:t>Методы исследования прикладной политологии.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4"/>
              <w:numPr>
                <w:ilvl w:val="0"/>
                <w:numId w:val="1"/>
              </w:numPr>
              <w:spacing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3DA7">
              <w:rPr>
                <w:color w:val="000000"/>
                <w:sz w:val="28"/>
                <w:szCs w:val="28"/>
              </w:rPr>
              <w:t>История развития прикладной политологии.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4"/>
              <w:numPr>
                <w:ilvl w:val="0"/>
                <w:numId w:val="1"/>
              </w:numPr>
              <w:spacing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3DA7">
              <w:rPr>
                <w:color w:val="000000"/>
                <w:sz w:val="28"/>
                <w:szCs w:val="28"/>
              </w:rPr>
              <w:t>Теоретическая и прикладная политология.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4"/>
              <w:numPr>
                <w:ilvl w:val="0"/>
                <w:numId w:val="1"/>
              </w:numPr>
              <w:spacing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3DA7">
              <w:rPr>
                <w:color w:val="000000"/>
                <w:sz w:val="28"/>
                <w:szCs w:val="28"/>
              </w:rPr>
              <w:t>Уровни прикладной политологии: методологический, методический, процедурный.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4"/>
              <w:numPr>
                <w:ilvl w:val="0"/>
                <w:numId w:val="1"/>
              </w:numPr>
              <w:spacing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3DA7">
              <w:rPr>
                <w:color w:val="000000"/>
                <w:sz w:val="28"/>
                <w:szCs w:val="28"/>
              </w:rPr>
              <w:t>Основные виды прикладных политологических исследований.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4"/>
              <w:numPr>
                <w:ilvl w:val="0"/>
                <w:numId w:val="1"/>
              </w:numPr>
              <w:spacing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3DA7">
              <w:rPr>
                <w:color w:val="000000"/>
                <w:sz w:val="28"/>
                <w:szCs w:val="28"/>
              </w:rPr>
              <w:t>Моральные аспекты прикладных политологических исследований.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4"/>
              <w:numPr>
                <w:ilvl w:val="0"/>
                <w:numId w:val="1"/>
              </w:numPr>
              <w:spacing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3DA7">
              <w:rPr>
                <w:color w:val="000000"/>
                <w:sz w:val="28"/>
                <w:szCs w:val="28"/>
              </w:rPr>
              <w:t>Особенности прикладного научного исследовании в политологии.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4"/>
              <w:numPr>
                <w:ilvl w:val="0"/>
                <w:numId w:val="1"/>
              </w:numPr>
              <w:spacing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3DA7">
              <w:rPr>
                <w:color w:val="000000"/>
                <w:sz w:val="28"/>
                <w:szCs w:val="28"/>
              </w:rPr>
              <w:t>Этапы прикладного политологического исследования.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4"/>
              <w:numPr>
                <w:ilvl w:val="0"/>
                <w:numId w:val="1"/>
              </w:numPr>
              <w:spacing w:after="0" w:afterAutospacing="0" w:line="360" w:lineRule="auto"/>
              <w:rPr>
                <w:color w:val="000000"/>
                <w:sz w:val="28"/>
                <w:szCs w:val="28"/>
                <w:lang w:val="kk-KZ"/>
              </w:rPr>
            </w:pPr>
            <w:r w:rsidRPr="00DE3DA7">
              <w:rPr>
                <w:color w:val="000000"/>
                <w:sz w:val="28"/>
                <w:szCs w:val="28"/>
              </w:rPr>
              <w:t>Организация современных политических кампаний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4"/>
              <w:numPr>
                <w:ilvl w:val="0"/>
                <w:numId w:val="1"/>
              </w:numPr>
              <w:spacing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E3DA7">
              <w:rPr>
                <w:color w:val="000000"/>
                <w:sz w:val="28"/>
                <w:szCs w:val="28"/>
              </w:rPr>
              <w:t>Применение компьютерных технологий для политического мониторинга.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4"/>
              <w:numPr>
                <w:ilvl w:val="0"/>
                <w:numId w:val="1"/>
              </w:numPr>
              <w:spacing w:after="0" w:afterAutospacing="0" w:line="360" w:lineRule="auto"/>
              <w:rPr>
                <w:color w:val="000000"/>
                <w:sz w:val="28"/>
                <w:szCs w:val="28"/>
                <w:lang w:val="kk-KZ"/>
              </w:rPr>
            </w:pPr>
            <w:r w:rsidRPr="00DE3DA7">
              <w:rPr>
                <w:color w:val="000000"/>
                <w:sz w:val="28"/>
                <w:szCs w:val="28"/>
              </w:rPr>
              <w:t>Политический мониторинг как технология прикладного исследования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4"/>
              <w:numPr>
                <w:ilvl w:val="0"/>
                <w:numId w:val="1"/>
              </w:numPr>
              <w:spacing w:after="0" w:afterAutospacing="0" w:line="360" w:lineRule="auto"/>
              <w:rPr>
                <w:b/>
                <w:color w:val="000000"/>
                <w:sz w:val="28"/>
                <w:szCs w:val="28"/>
                <w:lang w:val="kk-KZ"/>
              </w:rPr>
            </w:pPr>
            <w:r w:rsidRPr="00DE3DA7">
              <w:rPr>
                <w:rStyle w:val="a5"/>
                <w:b w:val="0"/>
                <w:color w:val="000000"/>
                <w:sz w:val="28"/>
                <w:szCs w:val="28"/>
              </w:rPr>
              <w:t>Контент-анализ как технология прикладного исследования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Компьютерные технологии и моделирование политических процессов.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и принципы избирательной кампании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формирования имиджа, его влияние на функционирование современных политических партий.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Субъекты и объекты политического решения.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Политика и политические технологии.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Понятие и сущность политического риска.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методы исследования в прикладной политологии.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политики и политических технологий.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и функции политических технологий.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Цели </w:t>
            </w: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 ф</w:t>
            </w:r>
            <w:proofErr w:type="spellStart"/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ункци</w:t>
            </w:r>
            <w:proofErr w:type="spellEnd"/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й</w:t>
            </w: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избирательной кампании. 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принципы и алгоритмы моделирования социально-политических процессов.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Политическое прогнозирование и его роль в управлении политическими событиями.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Политический менеджмент в выборных кампаниях, референдумах, в разрешении политических противоречий и конфликтов.</w:t>
            </w:r>
          </w:p>
        </w:tc>
      </w:tr>
      <w:tr w:rsidR="00DE3DA7" w:rsidRPr="00DE3DA7" w:rsidTr="00DE3DA7">
        <w:trPr>
          <w:trHeight w:val="88"/>
        </w:trPr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принятия и реализации политических решений.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Политический анализ и политический менеджмент.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программы прикладного исследования.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политической ситуации и расстановки политических сил в обществе.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эффективности политических решений.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последствия политических решений.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стратегии и плана рекламной кампании.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основной речи кандидата.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основных способов внедрения политического имиджа в массовое сознание.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плана координации программ и контроля за исполнением плана и графика кампании.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 форм политической рекламы и планирование затрат рекламной кампании.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Типические ошибки, допускаемые при планировании избирательной кампании.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Проанализируйте политическую культуру Республики Казахстан.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Существует ли взаимосвязь между уровнем материального положения и типом политической культуры? Аргументируйте свой ответ.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вы думаете, чем можно объяснить преобладание в западной политической культуре ценностей согласия и толерантности?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Какое значение в международных отношениях имеет нефть? Приведите примеры воздействия этого фактора на </w:t>
            </w:r>
            <w:proofErr w:type="spellStart"/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</w:t>
            </w:r>
            <w:proofErr w:type="spellEnd"/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ые</w:t>
            </w: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отношени</w:t>
            </w:r>
            <w:proofErr w:type="spellEnd"/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я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Сформулируйте основные угрозы национальной безопасности нашей страны в современных условиях 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Какой стиль политики необходимо использовать в Казахстане </w:t>
            </w: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для</w:t>
            </w: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установления принципа ответственного перед парламентом правительства?</w:t>
            </w:r>
          </w:p>
        </w:tc>
      </w:tr>
      <w:tr w:rsidR="00DE3DA7" w:rsidRPr="00DE3DA7" w:rsidTr="00DE3DA7">
        <w:trPr>
          <w:trHeight w:val="88"/>
        </w:trPr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Какой из принципов характеризует деятельность гражданского общества, а какой – государства: «запрещено все, что не разрешено» и «разрешено все, что не запрещено»?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начинают возникать политические партии? Как изменился их облик по сравнению с прошлым?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явилось причиной появления современных партий? Почему первые партии возникли в Англии?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Какова природа современных политических партий?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чем различия оппозиционных и правящих партий?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чем различия революционных, консервативных и центристских партий?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каким признакам различаются партийные системы в современных обществах?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 обусловлено существование такого многообразия партий и движений в современном Казахстане?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Каковы особенности процесса становления современной партийной системы в нашей стране?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каким критериям различаются современные политические партии?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Какими причинами обусловлен рост влияния партий национально-патриотической ориентации?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Какие социальные группы общества являются социальной базой политического экстремизма и радикализма? Почему?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 важен процесс политической социализации для развития личности и общества в целом?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означает понятие «политическая социализация»?</w:t>
            </w:r>
          </w:p>
        </w:tc>
      </w:tr>
      <w:tr w:rsidR="00DE3DA7" w:rsidRPr="00DE3DA7" w:rsidTr="00DE3DA7">
        <w:tc>
          <w:tcPr>
            <w:tcW w:w="8100" w:type="dxa"/>
          </w:tcPr>
          <w:p w:rsidR="00DE3DA7" w:rsidRPr="00DE3DA7" w:rsidRDefault="00DE3DA7" w:rsidP="00DE3DA7">
            <w:pPr>
              <w:pStyle w:val="a6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 обусловлена особая роль политических элит в развитии общества?</w:t>
            </w:r>
          </w:p>
        </w:tc>
      </w:tr>
    </w:tbl>
    <w:p w:rsidR="00613AA8" w:rsidRPr="00613AA8" w:rsidRDefault="00613AA8" w:rsidP="00613AA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13AA8" w:rsidRPr="0061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903AE"/>
    <w:multiLevelType w:val="hybridMultilevel"/>
    <w:tmpl w:val="D0A8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8"/>
    <w:rsid w:val="00613AA8"/>
    <w:rsid w:val="00A826BC"/>
    <w:rsid w:val="00DE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AFA15-DCB0-42F0-9F66-3B465AD3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A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E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DE3DA7"/>
    <w:rPr>
      <w:b/>
      <w:bCs/>
    </w:rPr>
  </w:style>
  <w:style w:type="paragraph" w:styleId="a6">
    <w:name w:val="List Paragraph"/>
    <w:basedOn w:val="a"/>
    <w:uiPriority w:val="34"/>
    <w:qFormat/>
    <w:rsid w:val="00DE3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2018-02-07T07:23:00Z</dcterms:created>
  <dcterms:modified xsi:type="dcterms:W3CDTF">2018-02-07T07:23:00Z</dcterms:modified>
</cp:coreProperties>
</file>